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widowControl/>
        <w:pBdr/>
        <w:bidi w:val="0"/>
        <w:spacing w:before="0" w:after="0"/>
        <w:ind w:left="0" w:right="0" w:hanging="0"/>
        <w:jc w:val="left"/>
        <w:rPr>
          <w:rFonts w:ascii="Tahoma;Arial;sans-serif" w:hAnsi="Tahoma;Arial;sans-serif"/>
          <w:b/>
          <w:i w:val="false"/>
          <w:caps/>
          <w:color w:val="646464"/>
          <w:spacing w:val="0"/>
          <w:sz w:val="16"/>
          <w:bdr w:val="single" w:sz="2" w:space="4" w:color="AFB0B4"/>
        </w:rPr>
      </w:pPr>
      <w:r>
        <w:rPr>
          <w:rFonts w:ascii="Tahoma;Arial;sans-serif" w:hAnsi="Tahoma;Arial;sans-serif"/>
          <w:b/>
          <w:i w:val="false"/>
          <w:caps/>
          <w:color w:val="646464"/>
          <w:spacing w:val="0"/>
          <w:sz w:val="16"/>
          <w:bdr w:val="single" w:sz="2" w:space="4" w:color="AFB0B4"/>
        </w:rPr>
        <w:t>ZAAWANSOWANY POZIOM W PUESC</w:t>
      </w:r>
    </w:p>
    <w:p>
      <w:pPr>
        <w:pStyle w:val="Tretekstu"/>
        <w:widowControl/>
        <w:pBdr/>
        <w:bidi w:val="0"/>
        <w:spacing w:before="0" w:after="147"/>
        <w:ind w:left="0" w:right="0" w:hanging="0"/>
        <w:jc w:val="left"/>
        <w:rPr>
          <w:caps w:val="false"/>
          <w:smallCaps w:val="false"/>
          <w:color w:val="646464"/>
          <w:spacing w:val="0"/>
        </w:rPr>
      </w:pPr>
      <w:r>
        <w:rPr>
          <w:caps w:val="false"/>
          <w:smallCaps w:val="false"/>
          <w:color w:val="646464"/>
          <w:spacing w:val="0"/>
        </w:rPr>
        <w:t> </w:t>
      </w:r>
    </w:p>
    <w:p>
      <w:pPr>
        <w:pStyle w:val="Tretekstu"/>
        <w:widowControl/>
        <w:pBdr/>
        <w:bidi w:val="0"/>
        <w:spacing w:before="0" w:after="147"/>
        <w:ind w:left="0" w:right="0" w:hanging="0"/>
        <w:jc w:val="left"/>
        <w:rPr/>
      </w:pPr>
      <w:r>
        <w:rPr/>
      </w:r>
    </w:p>
    <w:p>
      <w:pPr>
        <w:pStyle w:val="Nagwek1"/>
        <w:widowControl/>
        <w:pBdr/>
        <w:bidi w:val="0"/>
        <w:spacing w:before="0" w:after="147"/>
        <w:ind w:left="0" w:right="0" w:hanging="0"/>
        <w:jc w:val="center"/>
        <w:rPr>
          <w:rFonts w:ascii="Arial;sans-serif" w:hAnsi="Arial;sans-serif"/>
          <w:b/>
          <w:i w:val="false"/>
          <w:caps w:val="false"/>
          <w:smallCaps w:val="false"/>
          <w:color w:val="000000"/>
          <w:spacing w:val="0"/>
          <w:sz w:val="26"/>
        </w:rPr>
      </w:pPr>
      <w:r>
        <w:rPr>
          <w:rFonts w:ascii="Arial;sans-serif" w:hAnsi="Arial;sans-serif"/>
          <w:b/>
          <w:i w:val="false"/>
          <w:caps w:val="false"/>
          <w:smallCaps w:val="false"/>
          <w:color w:val="000000"/>
          <w:spacing w:val="0"/>
          <w:sz w:val="26"/>
        </w:rPr>
        <w:t>Obowiązek uzyskania zaawansowanego dostępu na PUESC do dnia 01.08.2019 r - obowiązek ten został przełożony na 01.02.2020 ze względu na duża ilośc składanych wniosków.</w:t>
      </w:r>
    </w:p>
    <w:p>
      <w:pPr>
        <w:pStyle w:val="Tretekstu"/>
        <w:widowControl/>
        <w:pBdr/>
        <w:bidi w:val="0"/>
        <w:spacing w:before="0" w:after="147"/>
        <w:ind w:left="0" w:right="0" w:hanging="0"/>
        <w:jc w:val="left"/>
        <w:rPr>
          <w:rFonts w:ascii="Helvetica Neue;Helvetica;Arial;sans-serif" w:hAnsi="Helvetica Neue;Helvetica;Arial;sans-serif"/>
          <w:b w:val="false"/>
          <w:i w:val="false"/>
          <w:caps w:val="false"/>
          <w:smallCaps w:val="false"/>
          <w:color w:val="707070"/>
          <w:spacing w:val="0"/>
          <w:sz w:val="20"/>
        </w:rPr>
      </w:pPr>
      <w:r>
        <w:rPr>
          <w:rFonts w:ascii="Arial;sans-serif" w:hAnsi="Arial;sans-serif"/>
          <w:b w:val="false"/>
          <w:i w:val="false"/>
          <w:caps w:val="false"/>
          <w:smallCaps w:val="false"/>
          <w:color w:val="000000"/>
          <w:spacing w:val="0"/>
          <w:sz w:val="24"/>
        </w:rPr>
        <w:t>Ministerstwo Finansów uprzejmie przypomina, że rozporządzeniem Ministra Finansów z dnia 19 września 2018 r.</w:t>
      </w:r>
      <w:r>
        <w:rPr>
          <w:rFonts w:ascii="Arial;sans-serif" w:hAnsi="Arial;sans-serif"/>
          <w:b w:val="false"/>
          <w:i/>
          <w:caps w:val="false"/>
          <w:smallCaps w:val="false"/>
          <w:color w:val="000000"/>
          <w:spacing w:val="0"/>
          <w:sz w:val="24"/>
        </w:rPr>
        <w:t>w sprawie zgłoszeń przewozu towarów</w:t>
      </w:r>
      <w:r>
        <w:rPr>
          <w:rFonts w:ascii="Arial;sans-serif" w:hAnsi="Arial;sans-serif"/>
          <w:b w:val="false"/>
          <w:i w:val="false"/>
          <w:caps w:val="false"/>
          <w:smallCaps w:val="false"/>
          <w:color w:val="000000"/>
          <w:spacing w:val="0"/>
          <w:sz w:val="24"/>
        </w:rPr>
        <w:t>(Dz. U. poz. 1849), dla podmiotów odbierających, został wprowadzony wymóg uwierzytelnienia na Platformie Usług Elektronicznych Skarbowo-Celnych (PUESC) poprzez podanie, oprócz loginu i hasła również tzw.</w:t>
      </w:r>
      <w:r>
        <w:rPr>
          <w:rFonts w:ascii="Arial;sans-serif" w:hAnsi="Arial;sans-serif"/>
          <w:b/>
          <w:i w:val="false"/>
          <w:caps w:val="false"/>
          <w:smallCaps w:val="false"/>
          <w:color w:val="000000"/>
          <w:spacing w:val="0"/>
          <w:sz w:val="24"/>
        </w:rPr>
        <w:t>Id SISC podmiotu, czyli 17-znakowego numeru identyfikacyjnego</w:t>
      </w:r>
      <w:r>
        <w:rPr>
          <w:rFonts w:ascii="Arial;sans-serif" w:hAnsi="Arial;sans-serif"/>
          <w:b w:val="false"/>
          <w:i w:val="false"/>
          <w:caps w:val="false"/>
          <w:smallCaps w:val="false"/>
          <w:color w:val="000000"/>
          <w:spacing w:val="0"/>
          <w:sz w:val="24"/>
        </w:rPr>
        <w:t>.</w:t>
      </w:r>
    </w:p>
    <w:p>
      <w:pPr>
        <w:pStyle w:val="Tretekstu"/>
        <w:widowControl/>
        <w:pBdr/>
        <w:bidi w:val="0"/>
        <w:spacing w:before="0" w:after="147"/>
        <w:ind w:left="0" w:right="0" w:hanging="0"/>
        <w:jc w:val="left"/>
        <w:rPr/>
      </w:pPr>
      <w:r>
        <w:rPr/>
      </w:r>
    </w:p>
    <w:p>
      <w:pPr>
        <w:pStyle w:val="Tretekstu"/>
        <w:widowControl/>
        <w:pBdr/>
        <w:bidi w:val="0"/>
        <w:spacing w:before="0" w:after="147"/>
        <w:ind w:left="0" w:right="0" w:hanging="0"/>
        <w:jc w:val="left"/>
        <w:rPr>
          <w:rFonts w:ascii="Arial;sans-serif" w:hAnsi="Arial;sans-serif"/>
          <w:b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W celu uzyskania zaawansowanego poziomu dostępu do PUESC osoba fizyczna (np. właściciel firmy, organ spółki, pracownik firmy/spółki upoważniony przez właściciela/organ spółki lub inna upoważniona osoba), która ma już założone konto na PUESC (podstawowy poziom dostępu), powinna złożyć kolejno wnioski (eFormularze):</w:t>
      </w:r>
    </w:p>
    <w:p>
      <w:pPr>
        <w:pStyle w:val="Tretekstu"/>
        <w:widowControl/>
        <w:numPr>
          <w:ilvl w:val="0"/>
          <w:numId w:val="1"/>
        </w:numPr>
        <w:pBdr/>
        <w:tabs>
          <w:tab w:val="clear" w:pos="709"/>
          <w:tab w:val="left" w:pos="707" w:leader="none"/>
        </w:tabs>
        <w:bidi w:val="0"/>
        <w:spacing w:before="0" w:after="0"/>
        <w:ind w:left="707" w:right="0" w:hanging="283"/>
        <w:jc w:val="left"/>
        <w:rPr>
          <w:rFonts w:ascii="Arial;sans-serif" w:hAnsi="Arial;sans-serif"/>
          <w:b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rejestracja/aktualizacja danych osoby fizycznej – spowoduje nadanie Id SISC osobie fizycznej;</w:t>
      </w:r>
    </w:p>
    <w:p>
      <w:pPr>
        <w:pStyle w:val="Tretekstu"/>
        <w:widowControl/>
        <w:numPr>
          <w:ilvl w:val="0"/>
          <w:numId w:val="1"/>
        </w:numPr>
        <w:pBdr/>
        <w:tabs>
          <w:tab w:val="clear" w:pos="709"/>
          <w:tab w:val="left" w:pos="707" w:leader="none"/>
        </w:tabs>
        <w:bidi w:val="0"/>
        <w:spacing w:before="0" w:after="0"/>
        <w:ind w:left="707" w:right="0" w:hanging="283"/>
        <w:jc w:val="left"/>
        <w:rPr>
          <w:rFonts w:ascii="Arial;sans-serif" w:hAnsi="Arial;sans-serif"/>
          <w:b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rejestracja/aktualizacja danych podmiotu – spowoduje nadanie Id SISC podmiotowi;</w:t>
      </w:r>
    </w:p>
    <w:p>
      <w:pPr>
        <w:pStyle w:val="Tretekstu"/>
        <w:widowControl/>
        <w:numPr>
          <w:ilvl w:val="0"/>
          <w:numId w:val="1"/>
        </w:numPr>
        <w:pBdr/>
        <w:tabs>
          <w:tab w:val="clear" w:pos="709"/>
          <w:tab w:val="left" w:pos="707" w:leader="none"/>
        </w:tabs>
        <w:bidi w:val="0"/>
        <w:spacing w:before="0" w:after="0"/>
        <w:ind w:left="707" w:right="0" w:hanging="283"/>
        <w:jc w:val="left"/>
        <w:rPr>
          <w:rFonts w:ascii="Arial;sans-serif" w:hAnsi="Arial;sans-serif"/>
          <w:b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rejestracja/aktualizacja reprezentacji – spowoduje rejestrację osoby fizycznej jako reprezentanta podmiotu.</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center"/>
        <w:rPr>
          <w:rFonts w:ascii="Arial;sans-serif" w:hAnsi="Arial;sans-serif"/>
          <w:b/>
          <w:i w:val="false"/>
          <w:caps w:val="false"/>
          <w:smallCaps w:val="false"/>
          <w:color w:val="000000"/>
          <w:spacing w:val="0"/>
          <w:sz w:val="26"/>
        </w:rPr>
      </w:pPr>
      <w:r>
        <w:rPr>
          <w:rFonts w:ascii="Arial;sans-serif" w:hAnsi="Arial;sans-serif"/>
          <w:b/>
          <w:i w:val="false"/>
          <w:caps w:val="false"/>
          <w:smallCaps w:val="false"/>
          <w:color w:val="000000"/>
          <w:spacing w:val="0"/>
          <w:sz w:val="26"/>
        </w:rPr>
        <w:t>Poniżej link, który przdstawia zaistniałą sytuacje</w:t>
      </w:r>
    </w:p>
    <w:p>
      <w:pPr>
        <w:pStyle w:val="Tretekstu"/>
        <w:widowControl/>
        <w:pBdr/>
        <w:bidi w:val="0"/>
        <w:spacing w:before="0" w:after="0"/>
        <w:ind w:left="0" w:right="0" w:hanging="0"/>
        <w:jc w:val="left"/>
        <w:rPr/>
      </w:pPr>
      <w:hyperlink r:id="rId2">
        <w:r>
          <w:rPr>
            <w:rStyle w:val="Czeinternetowe"/>
            <w:rFonts w:ascii="Arial;sans-serif" w:hAnsi="Arial;sans-serif"/>
            <w:b w:val="false"/>
            <w:i w:val="false"/>
            <w:caps w:val="false"/>
            <w:smallCaps w:val="false"/>
            <w:strike w:val="false"/>
            <w:dstrike w:val="false"/>
            <w:color w:val="646464"/>
            <w:spacing w:val="0"/>
            <w:sz w:val="24"/>
            <w:u w:val="none"/>
            <w:effect w:val="none"/>
          </w:rPr>
          <w:t>https://puesc.gov.pl/web/puesc/-/obowiazek-uzyskania-zaawansowanego-poziomu-dostepu-na-puesc?redirect=https%3A%2F%2Fpuesc.gov.pl%2Fweb%2Fpuesc%2Fe-przewoz%3Fp_p_id%3D101_INSTANCE_D9skYKWybJNd%26p_p_lifecycle%3D0%26p_p_state%3Dnormal%26p_p_mode%3Dview%26p_p_col_id%3Dcolumn-2%26p_p_col_count%3D3</w:t>
        </w:r>
      </w:hyperlink>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center"/>
        <w:rPr>
          <w:rFonts w:ascii="Arial;sans-serif" w:hAnsi="Arial;sans-serif"/>
          <w:b/>
          <w:i w:val="false"/>
          <w:caps w:val="false"/>
          <w:smallCaps w:val="false"/>
          <w:color w:val="000000"/>
          <w:spacing w:val="0"/>
          <w:sz w:val="26"/>
        </w:rPr>
      </w:pPr>
      <w:r>
        <w:rPr>
          <w:rFonts w:ascii="Arial;sans-serif" w:hAnsi="Arial;sans-serif"/>
          <w:b/>
          <w:i w:val="false"/>
          <w:caps w:val="false"/>
          <w:smallCaps w:val="false"/>
          <w:color w:val="000000"/>
          <w:spacing w:val="0"/>
          <w:sz w:val="26"/>
        </w:rPr>
        <w:t>Etapy postępowania do uzyskania poziomu zawaansowanego.</w:t>
      </w:r>
    </w:p>
    <w:p>
      <w:pPr>
        <w:pStyle w:val="Tretekstu"/>
        <w:widowControl/>
        <w:numPr>
          <w:ilvl w:val="0"/>
          <w:numId w:val="2"/>
        </w:numPr>
        <w:pBdr/>
        <w:tabs>
          <w:tab w:val="clear" w:pos="709"/>
          <w:tab w:val="left" w:pos="707" w:leader="none"/>
        </w:tabs>
        <w:bidi w:val="0"/>
        <w:spacing w:before="0" w:after="0"/>
        <w:ind w:left="707" w:right="0" w:hanging="283"/>
        <w:jc w:val="left"/>
        <w:rPr/>
      </w:pPr>
      <w:r>
        <w:rPr>
          <w:rFonts w:ascii="Arial;sans-serif" w:hAnsi="Arial;sans-serif"/>
          <w:b w:val="false"/>
          <w:i w:val="false"/>
          <w:caps w:val="false"/>
          <w:smallCaps w:val="false"/>
          <w:color w:val="000000"/>
          <w:spacing w:val="0"/>
          <w:sz w:val="24"/>
        </w:rPr>
        <w:t>Stwarzamy konto na </w:t>
      </w:r>
      <w:hyperlink r:id="rId3">
        <w:r>
          <w:rPr>
            <w:rStyle w:val="Czeinternetowe"/>
            <w:rFonts w:ascii="Arial;sans-serif" w:hAnsi="Arial;sans-serif"/>
            <w:b w:val="false"/>
            <w:i w:val="false"/>
            <w:caps w:val="false"/>
            <w:smallCaps w:val="false"/>
            <w:strike w:val="false"/>
            <w:dstrike w:val="false"/>
            <w:color w:val="646464"/>
            <w:spacing w:val="0"/>
            <w:sz w:val="24"/>
            <w:u w:val="none"/>
            <w:effect w:val="none"/>
          </w:rPr>
          <w:t>https://puesc.gov.pl</w:t>
        </w:r>
      </w:hyperlink>
    </w:p>
    <w:p>
      <w:pPr>
        <w:pStyle w:val="Tretekstu"/>
        <w:widowControl/>
        <w:numPr>
          <w:ilvl w:val="0"/>
          <w:numId w:val="2"/>
        </w:numPr>
        <w:pBdr/>
        <w:tabs>
          <w:tab w:val="clear" w:pos="709"/>
          <w:tab w:val="left" w:pos="707" w:leader="none"/>
        </w:tabs>
        <w:bidi w:val="0"/>
        <w:spacing w:before="0" w:after="0"/>
        <w:ind w:left="707" w:right="0" w:hanging="283"/>
        <w:jc w:val="left"/>
        <w:rPr>
          <w:rFonts w:ascii="Arial;sans-serif" w:hAnsi="Arial;sans-serif"/>
          <w:b w:val="false"/>
          <w:i w:val="false"/>
          <w:caps w:val="false"/>
          <w:smallCaps w:val="false"/>
          <w:color w:val="646464"/>
          <w:spacing w:val="0"/>
          <w:sz w:val="24"/>
        </w:rPr>
      </w:pPr>
      <w:r>
        <w:rPr>
          <w:rFonts w:ascii="Arial;sans-serif" w:hAnsi="Arial;sans-serif"/>
          <w:b w:val="false"/>
          <w:i w:val="false"/>
          <w:caps w:val="false"/>
          <w:smallCaps w:val="false"/>
          <w:color w:val="646464"/>
          <w:spacing w:val="0"/>
          <w:sz w:val="24"/>
        </w:rPr>
        <w:t>Rejestrujemy osobę fizyczną, czyli właściciela firmy</w:t>
      </w:r>
    </w:p>
    <w:p>
      <w:pPr>
        <w:pStyle w:val="Tretekstu"/>
        <w:widowControl/>
        <w:numPr>
          <w:ilvl w:val="0"/>
          <w:numId w:val="2"/>
        </w:numPr>
        <w:pBdr/>
        <w:tabs>
          <w:tab w:val="clear" w:pos="709"/>
          <w:tab w:val="left" w:pos="707" w:leader="none"/>
        </w:tabs>
        <w:bidi w:val="0"/>
        <w:spacing w:before="0" w:after="0"/>
        <w:ind w:left="707" w:right="0" w:hanging="283"/>
        <w:jc w:val="left"/>
        <w:rPr>
          <w:rFonts w:ascii="Arial;sans-serif" w:hAnsi="Arial;sans-serif"/>
          <w:b w:val="false"/>
          <w:i w:val="false"/>
          <w:caps w:val="false"/>
          <w:smallCaps w:val="false"/>
          <w:color w:val="646464"/>
          <w:spacing w:val="0"/>
          <w:sz w:val="24"/>
        </w:rPr>
      </w:pPr>
      <w:r>
        <w:rPr>
          <w:rFonts w:ascii="Arial;sans-serif" w:hAnsi="Arial;sans-serif"/>
          <w:b w:val="false"/>
          <w:i w:val="false"/>
          <w:caps w:val="false"/>
          <w:smallCaps w:val="false"/>
          <w:color w:val="646464"/>
          <w:spacing w:val="0"/>
          <w:sz w:val="24"/>
        </w:rPr>
        <w:t>Rejestrujemy podmiot, czyli firmę</w:t>
      </w:r>
    </w:p>
    <w:p>
      <w:pPr>
        <w:pStyle w:val="Tretekstu"/>
        <w:widowControl/>
        <w:numPr>
          <w:ilvl w:val="0"/>
          <w:numId w:val="2"/>
        </w:numPr>
        <w:pBdr/>
        <w:tabs>
          <w:tab w:val="clear" w:pos="709"/>
          <w:tab w:val="left" w:pos="707" w:leader="none"/>
        </w:tabs>
        <w:bidi w:val="0"/>
        <w:spacing w:before="0" w:after="0"/>
        <w:ind w:left="707" w:right="0" w:hanging="283"/>
        <w:jc w:val="left"/>
        <w:rPr>
          <w:rFonts w:ascii="Arial;sans-serif" w:hAnsi="Arial;sans-serif"/>
          <w:b w:val="false"/>
          <w:i w:val="false"/>
          <w:caps w:val="false"/>
          <w:smallCaps w:val="false"/>
          <w:color w:val="646464"/>
          <w:spacing w:val="0"/>
          <w:sz w:val="24"/>
        </w:rPr>
      </w:pPr>
      <w:r>
        <w:rPr>
          <w:rFonts w:ascii="Arial;sans-serif" w:hAnsi="Arial;sans-serif"/>
          <w:b w:val="false"/>
          <w:i w:val="false"/>
          <w:caps w:val="false"/>
          <w:smallCaps w:val="false"/>
          <w:color w:val="646464"/>
          <w:spacing w:val="0"/>
          <w:sz w:val="24"/>
        </w:rPr>
        <w:t>Powiązujemy osobę fizyczną z podmiotem</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center"/>
        <w:rPr/>
      </w:pPr>
      <w:r>
        <w:rPr/>
      </w:r>
    </w:p>
    <w:p>
      <w:pPr>
        <w:pStyle w:val="Tretekstu"/>
        <w:widowControl/>
        <w:pBdr/>
        <w:bidi w:val="0"/>
        <w:spacing w:before="0" w:after="0"/>
        <w:ind w:left="0" w:right="0" w:hanging="0"/>
        <w:jc w:val="center"/>
        <w:rPr>
          <w:rFonts w:ascii="Arial;sans-serif" w:hAnsi="Arial;sans-serif"/>
          <w:b/>
          <w:i w:val="false"/>
          <w:caps w:val="false"/>
          <w:smallCaps w:val="false"/>
          <w:color w:val="000000"/>
          <w:spacing w:val="0"/>
          <w:sz w:val="26"/>
        </w:rPr>
      </w:pPr>
      <w:r>
        <w:rPr>
          <w:rFonts w:ascii="Arial;sans-serif" w:hAnsi="Arial;sans-serif"/>
          <w:b/>
          <w:i w:val="false"/>
          <w:caps w:val="false"/>
          <w:smallCaps w:val="false"/>
          <w:color w:val="000000"/>
          <w:spacing w:val="0"/>
          <w:sz w:val="26"/>
        </w:rPr>
        <w:t>W poniższych linkach krok po kroku jak dokonać prawidłowo rejestrację.</w:t>
      </w:r>
    </w:p>
    <w:p>
      <w:pPr>
        <w:pStyle w:val="Tretekstu"/>
        <w:widowControl/>
        <w:pBdr/>
        <w:bidi w:val="0"/>
        <w:spacing w:before="0" w:after="0"/>
        <w:ind w:left="0" w:right="0" w:hanging="0"/>
        <w:jc w:val="left"/>
        <w:rPr/>
      </w:pPr>
      <w:hyperlink r:id="rId4">
        <w:r>
          <w:rPr>
            <w:rStyle w:val="Czeinternetowe"/>
            <w:rFonts w:ascii="Arial;sans-serif" w:hAnsi="Arial;sans-serif"/>
            <w:b w:val="false"/>
            <w:i w:val="false"/>
            <w:caps w:val="false"/>
            <w:smallCaps w:val="false"/>
            <w:strike w:val="false"/>
            <w:dstrike w:val="false"/>
            <w:color w:val="646464"/>
            <w:spacing w:val="0"/>
            <w:sz w:val="24"/>
            <w:u w:val="none"/>
            <w:effect w:val="none"/>
          </w:rPr>
          <w:t>https://www.youtube.com/watch?v=_lIqHsdWLr0</w:t>
        </w:r>
      </w:hyperlink>
      <w:r>
        <w:rPr>
          <w:rFonts w:ascii="Arial;sans-serif" w:hAnsi="Arial;sans-serif"/>
          <w:b w:val="false"/>
          <w:i w:val="false"/>
          <w:caps w:val="false"/>
          <w:smallCaps w:val="false"/>
          <w:color w:val="000000"/>
          <w:spacing w:val="0"/>
          <w:sz w:val="24"/>
        </w:rPr>
        <w:t> – rejestracja osoby fizycznej</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hyperlink r:id="rId5">
        <w:r>
          <w:rPr>
            <w:rStyle w:val="Czeinternetowe"/>
            <w:rFonts w:ascii="Arial;sans-serif" w:hAnsi="Arial;sans-serif"/>
            <w:b w:val="false"/>
            <w:i w:val="false"/>
            <w:caps w:val="false"/>
            <w:smallCaps w:val="false"/>
            <w:strike w:val="false"/>
            <w:dstrike w:val="false"/>
            <w:color w:val="646464"/>
            <w:spacing w:val="0"/>
            <w:sz w:val="24"/>
            <w:u w:val="none"/>
            <w:effect w:val="none"/>
          </w:rPr>
          <w:t>https://www.youtube.com/watch?v=AQ-BbRxnJwo</w:t>
        </w:r>
      </w:hyperlink>
      <w:r>
        <w:rPr>
          <w:rFonts w:ascii="Arial;sans-serif" w:hAnsi="Arial;sans-serif"/>
          <w:b w:val="false"/>
          <w:i w:val="false"/>
          <w:caps w:val="false"/>
          <w:smallCaps w:val="false"/>
          <w:color w:val="000000"/>
          <w:spacing w:val="0"/>
          <w:sz w:val="24"/>
        </w:rPr>
        <w:t> – rejestracja podmiotu</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hyperlink r:id="rId6">
        <w:r>
          <w:rPr>
            <w:rStyle w:val="Czeinternetowe"/>
            <w:rFonts w:ascii="Arial;sans-serif" w:hAnsi="Arial;sans-serif"/>
            <w:b w:val="false"/>
            <w:i w:val="false"/>
            <w:caps w:val="false"/>
            <w:smallCaps w:val="false"/>
            <w:strike w:val="false"/>
            <w:dstrike w:val="false"/>
            <w:color w:val="646464"/>
            <w:spacing w:val="0"/>
            <w:sz w:val="24"/>
            <w:u w:val="none"/>
            <w:effect w:val="none"/>
          </w:rPr>
          <w:t>https://www.youtube.com/watch?v=qhVSkld-6Qc</w:t>
        </w:r>
      </w:hyperlink>
      <w:r>
        <w:rPr>
          <w:rFonts w:ascii="Arial;sans-serif" w:hAnsi="Arial;sans-serif"/>
          <w:b w:val="false"/>
          <w:i w:val="false"/>
          <w:caps w:val="false"/>
          <w:smallCaps w:val="false"/>
          <w:color w:val="000000"/>
          <w:spacing w:val="0"/>
          <w:sz w:val="24"/>
        </w:rPr>
        <w:t> - powiązanie osoby fizycznej z podmiotem</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r>
        <w:rPr>
          <w:rFonts w:ascii="Arial;sans-serif" w:hAnsi="Arial;sans-serif"/>
          <w:b w:val="false"/>
          <w:i w:val="false"/>
          <w:caps w:val="false"/>
          <w:smallCaps w:val="false"/>
          <w:color w:val="000000"/>
          <w:spacing w:val="0"/>
          <w:sz w:val="24"/>
        </w:rPr>
        <w:t>Osoby, które nie są właścicielami danej firmy, a będą zamykać zgłoszenia SENT w jego imieniu zobowiązane są do posiadania pełnomocnictwa w formie papierowej lub elektronicznej, opatrzonej podpisem elektronicznym od swojego pracodawcy. Pełnomocnictwa należy niezwłocznie dostarczyć do Wydziału Centralna Rejestracja IAS w Poznaniu (</w:t>
      </w:r>
      <w:hyperlink r:id="rId7" w:tgtFrame="_blank">
        <w:r>
          <w:rPr>
            <w:rStyle w:val="Czeinternetowe"/>
            <w:rFonts w:ascii="Arial;sans-serif" w:hAnsi="Arial;sans-serif"/>
            <w:b w:val="false"/>
            <w:i w:val="false"/>
            <w:caps w:val="false"/>
            <w:smallCaps w:val="false"/>
            <w:strike w:val="false"/>
            <w:dstrike w:val="false"/>
            <w:color w:val="000000"/>
            <w:spacing w:val="0"/>
            <w:sz w:val="24"/>
            <w:u w:val="single"/>
            <w:effect w:val="none"/>
          </w:rPr>
          <w:t>link</w:t>
        </w:r>
      </w:hyperlink>
      <w:r>
        <w:rPr>
          <w:rFonts w:ascii="Arial;sans-serif" w:hAnsi="Arial;sans-serif"/>
          <w:b w:val="false"/>
          <w:i w:val="false"/>
          <w:caps w:val="false"/>
          <w:smallCaps w:val="false"/>
          <w:color w:val="000000"/>
          <w:spacing w:val="0"/>
          <w:sz w:val="24"/>
        </w:rPr>
        <w:t>). </w:t>
      </w:r>
      <w:hyperlink r:id="rId8">
        <w:r>
          <w:rPr>
            <w:rStyle w:val="Czeinternetowe"/>
            <w:rFonts w:ascii="Tahoma;Arial;sans-serif" w:hAnsi="Tahoma;Arial;sans-serif"/>
            <w:b w:val="false"/>
            <w:i w:val="false"/>
            <w:caps w:val="false"/>
            <w:smallCaps w:val="false"/>
            <w:strike w:val="false"/>
            <w:dstrike w:val="false"/>
            <w:color w:val="646464"/>
            <w:spacing w:val="0"/>
            <w:sz w:val="12"/>
            <w:u w:val="none"/>
            <w:effect w:val="none"/>
          </w:rPr>
          <w:t>http://www.wielkopolskie.kas.gov.pl/izba-administracji-skarbowej-w-poznaniu/kontakt/dane-teleadresowe</w:t>
        </w:r>
      </w:hyperlink>
    </w:p>
    <w:p>
      <w:pPr>
        <w:pStyle w:val="Tretekstu"/>
        <w:widowControl/>
        <w:pBdr/>
        <w:bidi w:val="0"/>
        <w:spacing w:before="0" w:after="147"/>
        <w:ind w:left="0" w:right="0" w:hanging="0"/>
        <w:jc w:val="left"/>
        <w:rPr/>
      </w:pPr>
      <w:r>
        <w:rPr/>
      </w:r>
    </w:p>
    <w:p>
      <w:pPr>
        <w:pStyle w:val="Tretekstu"/>
        <w:widowControl/>
        <w:pBdr/>
        <w:bidi w:val="0"/>
        <w:spacing w:before="0" w:after="147"/>
        <w:ind w:left="0" w:right="0" w:hanging="0"/>
        <w:jc w:val="left"/>
        <w:rPr>
          <w:rFonts w:ascii="Arial;sans-serif" w:hAnsi="Arial;sans-serif"/>
          <w:b w:val="false"/>
          <w:i w:val="false"/>
          <w:caps w:val="false"/>
          <w:smallCaps w:val="false"/>
          <w:color w:val="000000"/>
          <w:spacing w:val="0"/>
          <w:sz w:val="24"/>
        </w:rPr>
      </w:pPr>
      <w:r>
        <w:rPr>
          <w:rFonts w:ascii="Arial;sans-serif" w:hAnsi="Arial;sans-serif"/>
          <w:b w:val="false"/>
          <w:i w:val="false"/>
          <w:caps w:val="false"/>
          <w:smallCaps w:val="false"/>
          <w:color w:val="000000"/>
          <w:spacing w:val="0"/>
          <w:sz w:val="24"/>
        </w:rPr>
        <w:t>Przykładowe pełnomocnictwo</w:t>
      </w:r>
    </w:p>
    <w:p>
      <w:pPr>
        <w:pStyle w:val="Tretekstu"/>
        <w:widowControl/>
        <w:pBdr/>
        <w:bidi w:val="0"/>
        <w:spacing w:before="0" w:after="147"/>
        <w:ind w:left="0" w:right="0" w:hanging="0"/>
        <w:jc w:val="left"/>
        <w:rPr/>
      </w:pPr>
      <w:hyperlink r:id="rId9">
        <w:r>
          <w:rPr>
            <w:rStyle w:val="Czeinternetowe"/>
            <w:rFonts w:ascii="Tahoma;Arial;sans-serif" w:hAnsi="Tahoma;Arial;sans-serif"/>
            <w:b w:val="false"/>
            <w:i w:val="false"/>
            <w:caps w:val="false"/>
            <w:smallCaps w:val="false"/>
            <w:strike w:val="false"/>
            <w:dstrike w:val="false"/>
            <w:color w:val="646464"/>
            <w:spacing w:val="0"/>
            <w:sz w:val="24"/>
            <w:u w:val="none"/>
            <w:effect w:val="none"/>
          </w:rPr>
          <w:t>https://puesc.gov.pl/e-przewoz?p_p_id=101&amp;p_p_lifecycle=0&amp;p_p_state=maximized&amp;p_p_mode=view&amp;_101_struts_action=%2Fasset_publisher%2Fview_content&amp;_101_type=document&amp;_101_assetEntryId=91474003</w:t>
        </w:r>
      </w:hyperlink>
    </w:p>
    <w:p>
      <w:pPr>
        <w:pStyle w:val="Tretekstu"/>
        <w:widowControl/>
        <w:numPr>
          <w:ilvl w:val="0"/>
          <w:numId w:val="0"/>
        </w:numPr>
        <w:pBdr/>
        <w:bidi w:val="0"/>
        <w:spacing w:before="0" w:after="0"/>
        <w:ind w:left="707" w:right="0" w:hanging="0"/>
        <w:jc w:val="left"/>
        <w:rPr>
          <w:caps w:val="false"/>
          <w:smallCaps w:val="false"/>
          <w:color w:val="646464"/>
          <w:spacing w:val="0"/>
        </w:rPr>
      </w:pPr>
      <w:r>
        <w:rPr>
          <w:caps w:val="false"/>
          <w:smallCaps w:val="false"/>
          <w:color w:val="646464"/>
          <w:spacing w:val="0"/>
        </w:rPr>
        <w:t> </w:t>
      </w:r>
    </w:p>
    <w:p>
      <w:pPr>
        <w:pStyle w:val="Tretekstu"/>
        <w:widowControl/>
        <w:pBdr/>
        <w:bidi w:val="0"/>
        <w:spacing w:before="0" w:after="0"/>
        <w:ind w:left="0" w:right="0" w:hanging="0"/>
        <w:jc w:val="left"/>
        <w:rPr>
          <w:rFonts w:ascii="Arial;sans-serif" w:hAnsi="Arial;sans-serif"/>
          <w:b/>
          <w:i w:val="false"/>
          <w:caps w:val="false"/>
          <w:smallCaps w:val="false"/>
          <w:color w:val="000000"/>
          <w:spacing w:val="0"/>
          <w:sz w:val="24"/>
        </w:rPr>
      </w:pPr>
      <w:r>
        <w:rPr>
          <w:rFonts w:ascii="Arial;sans-serif" w:hAnsi="Arial;sans-serif"/>
          <w:b/>
          <w:i w:val="false"/>
          <w:caps w:val="false"/>
          <w:smallCaps w:val="false"/>
          <w:color w:val="000000"/>
          <w:spacing w:val="0"/>
          <w:sz w:val="24"/>
        </w:rPr>
        <w:t>Od 1 lutego osoby nie posiadające nr Id SISC nie będą miały możliwości zakupu w hurtowym obrocie paliw w Polsce.</w:t>
      </w:r>
    </w:p>
    <w:p>
      <w:pPr>
        <w:pStyle w:val="Tretekstu"/>
        <w:widowControl/>
        <w:pBdr/>
        <w:bidi w:val="0"/>
        <w:spacing w:before="0" w:after="0"/>
        <w:ind w:left="0" w:right="0" w:hanging="0"/>
        <w:jc w:val="left"/>
        <w:rPr>
          <w:rFonts w:ascii="Arial;sans-serif" w:hAnsi="Arial;sans-serif"/>
          <w:b/>
          <w:i w:val="false"/>
          <w:caps w:val="false"/>
          <w:smallCaps w:val="false"/>
          <w:color w:val="000000"/>
          <w:spacing w:val="0"/>
          <w:sz w:val="24"/>
        </w:rPr>
      </w:pPr>
      <w:r>
        <w:rPr>
          <w:rFonts w:ascii="Arial;sans-serif" w:hAnsi="Arial;sans-serif"/>
          <w:b/>
          <w:i w:val="false"/>
          <w:caps w:val="false"/>
          <w:smallCaps w:val="false"/>
          <w:color w:val="000000"/>
          <w:spacing w:val="0"/>
          <w:sz w:val="24"/>
        </w:rPr>
        <w:t>Prosimy również o niezwlekanie w tej sprawie gdyż powiązanie osoby fizycznej z podmiotem może trwać do 15 dni roboczych!!!</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center"/>
        <w:rPr>
          <w:rFonts w:ascii="Arial;sans-serif" w:hAnsi="Arial;sans-serif"/>
          <w:b/>
          <w:i w:val="false"/>
          <w:caps w:val="false"/>
          <w:smallCaps w:val="false"/>
          <w:color w:val="000000"/>
          <w:spacing w:val="0"/>
          <w:sz w:val="26"/>
        </w:rPr>
      </w:pPr>
      <w:r>
        <w:rPr>
          <w:rFonts w:ascii="Arial;sans-serif" w:hAnsi="Arial;sans-serif"/>
          <w:b/>
          <w:i w:val="false"/>
          <w:caps w:val="false"/>
          <w:smallCaps w:val="false"/>
          <w:color w:val="000000"/>
          <w:spacing w:val="0"/>
          <w:sz w:val="26"/>
        </w:rPr>
        <w:t>Przydatne:</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podczas rejestracji podmiotu w zakładce dane ogólne-nazwa dokumentu-obszar działania zaznaczyć monitorowanie przewozu</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nie zaznaczać pola gdzie ma być nadany nr EROI</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dane przedsiębiorcy – wpisać poprawne treści dotyczące firmy</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wpisać odpowiedni kod PKD</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na nr ID czeka się ok 48 h</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przy powiązywaniu osoby fizycznej z podmiotem w formie reprezentacji najlepiej wpisać właściciela. W takim wariancie nie będzie potrzebne pełnomocnictwo</w:t>
      </w:r>
    </w:p>
    <w:p>
      <w:pPr>
        <w:pStyle w:val="Tretekstu"/>
        <w:widowControl/>
        <w:numPr>
          <w:ilvl w:val="0"/>
          <w:numId w:val="4"/>
        </w:numPr>
        <w:pBdr/>
        <w:tabs>
          <w:tab w:val="clear" w:pos="709"/>
          <w:tab w:val="left" w:pos="707" w:leader="none"/>
        </w:tabs>
        <w:bidi w:val="0"/>
        <w:spacing w:before="0" w:after="0"/>
        <w:ind w:left="707" w:right="0" w:hanging="283"/>
        <w:jc w:val="left"/>
        <w:rPr>
          <w:rFonts w:ascii="Tahoma;Arial;sans-serif" w:hAnsi="Tahoma;Arial;sans-serif"/>
          <w:b/>
          <w:i w:val="false"/>
          <w:caps w:val="false"/>
          <w:smallCaps w:val="false"/>
          <w:color w:val="646464"/>
          <w:spacing w:val="0"/>
          <w:sz w:val="26"/>
        </w:rPr>
      </w:pPr>
      <w:r>
        <w:rPr>
          <w:rFonts w:ascii="Tahoma;Arial;sans-serif" w:hAnsi="Tahoma;Arial;sans-serif"/>
          <w:b/>
          <w:i w:val="false"/>
          <w:caps w:val="false"/>
          <w:smallCaps w:val="false"/>
          <w:color w:val="646464"/>
          <w:spacing w:val="0"/>
          <w:sz w:val="26"/>
        </w:rPr>
        <w:t>zakres pełnomocnictwa – zostawiamy wszystko tak jak jest</w:t>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center"/>
        <w:rPr/>
      </w:pPr>
      <w:r>
        <w:rPr/>
      </w:r>
    </w:p>
    <w:p>
      <w:pPr>
        <w:pStyle w:val="Tretekstu"/>
        <w:widowControl/>
        <w:pBdr/>
        <w:bidi w:val="0"/>
        <w:spacing w:before="0" w:after="0"/>
        <w:ind w:left="0" w:right="0" w:hanging="0"/>
        <w:jc w:val="center"/>
        <w:rPr>
          <w:rFonts w:ascii="Arial;sans-serif" w:hAnsi="Arial;sans-serif"/>
          <w:b/>
          <w:i w:val="false"/>
          <w:caps w:val="false"/>
          <w:smallCaps w:val="false"/>
          <w:color w:val="FF0000"/>
          <w:spacing w:val="0"/>
          <w:sz w:val="24"/>
        </w:rPr>
      </w:pPr>
      <w:r>
        <w:rPr>
          <w:rFonts w:ascii="Arial;sans-serif" w:hAnsi="Arial;sans-serif"/>
          <w:b/>
          <w:i w:val="false"/>
          <w:caps w:val="false"/>
          <w:smallCaps w:val="false"/>
          <w:color w:val="FF0000"/>
          <w:spacing w:val="0"/>
          <w:sz w:val="24"/>
        </w:rPr>
        <w:t>WAŻNE !!!</w:t>
      </w:r>
    </w:p>
    <w:p>
      <w:pPr>
        <w:pStyle w:val="Tretekstu"/>
        <w:widowControl/>
        <w:pBdr/>
        <w:bidi w:val="0"/>
        <w:spacing w:before="0" w:after="0"/>
        <w:ind w:left="0" w:right="0" w:hanging="0"/>
        <w:jc w:val="center"/>
        <w:rPr/>
      </w:pPr>
      <w:r>
        <w:rPr/>
      </w:r>
    </w:p>
    <w:p>
      <w:pPr>
        <w:pStyle w:val="Tretekstu"/>
        <w:widowControl/>
        <w:pBdr/>
        <w:bidi w:val="0"/>
        <w:spacing w:before="0" w:after="0"/>
        <w:ind w:left="0" w:right="0" w:hanging="0"/>
        <w:jc w:val="center"/>
        <w:rPr>
          <w:rFonts w:ascii="Arial;sans-serif" w:hAnsi="Arial;sans-serif"/>
          <w:b/>
          <w:i w:val="false"/>
          <w:caps w:val="false"/>
          <w:smallCaps w:val="false"/>
          <w:color w:val="FF0000"/>
          <w:spacing w:val="0"/>
          <w:sz w:val="24"/>
        </w:rPr>
      </w:pPr>
      <w:r>
        <w:rPr>
          <w:rFonts w:ascii="Arial;sans-serif" w:hAnsi="Arial;sans-serif"/>
          <w:b/>
          <w:i w:val="false"/>
          <w:caps w:val="false"/>
          <w:smallCaps w:val="false"/>
          <w:color w:val="FF0000"/>
          <w:spacing w:val="0"/>
          <w:sz w:val="24"/>
        </w:rPr>
        <w:t>Po nowelizacji ustawy informujemy również, że od dnia 01.02.2020r. wszyscy nasi klienci będą musieli sami zamykać zgłoszenia SENT z konta przez Państwa utworzonego. Zgłoszenie należy zamknąć najpóźniej następnego dnia, po którym odbyła sie dostawa. Klucze do zamknięcia zgłoszenia będą wysyłane na Państwa maile. Przy zamykaniu zgłoszenia istona jest zmiana kontekstu własnego na firmowy ( górny prawy róg ekranu ).</w:t>
      </w:r>
    </w:p>
    <w:p>
      <w:pPr>
        <w:pStyle w:val="Tretekstu"/>
        <w:widowControl/>
        <w:pBdr/>
        <w:bidi w:val="0"/>
        <w:spacing w:before="0" w:after="0"/>
        <w:ind w:left="0" w:right="0" w:hanging="0"/>
        <w:jc w:val="center"/>
        <w:rPr/>
      </w:pPr>
      <w:r>
        <w:rPr/>
      </w:r>
    </w:p>
    <w:p>
      <w:pPr>
        <w:pStyle w:val="Tretekstu"/>
        <w:widowControl/>
        <w:pBdr/>
        <w:bidi w:val="0"/>
        <w:spacing w:before="0" w:after="0"/>
        <w:ind w:left="0" w:right="0" w:hanging="0"/>
        <w:jc w:val="center"/>
        <w:rPr/>
      </w:pPr>
      <w:r>
        <w:rPr/>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r>
        <w:rPr/>
      </w:r>
    </w:p>
    <w:p>
      <w:pPr>
        <w:pStyle w:val="Tretekstu"/>
        <w:widowControl/>
        <w:pBdr/>
        <w:bidi w:val="0"/>
        <w:spacing w:before="0" w:after="0"/>
        <w:ind w:left="0" w:right="0" w:hanging="0"/>
        <w:jc w:val="left"/>
        <w:rPr/>
      </w:pPr>
      <w:r>
        <w:rPr/>
      </w:r>
    </w:p>
    <w:tbl>
      <w:tblPr>
        <w:tblW w:w="3680" w:type="dxa"/>
        <w:jc w:val="left"/>
        <w:tblInd w:w="0" w:type="dxa"/>
        <w:shd w:fill="FFFFFF" w:val="clear"/>
        <w:tblCellMar>
          <w:top w:w="28" w:type="dxa"/>
          <w:left w:w="28" w:type="dxa"/>
          <w:bottom w:w="28" w:type="dxa"/>
          <w:right w:w="28" w:type="dxa"/>
        </w:tblCellMar>
      </w:tblPr>
      <w:tblGrid>
        <w:gridCol w:w="3680"/>
      </w:tblGrid>
      <w:tr>
        <w:trPr/>
        <w:tc>
          <w:tcPr>
            <w:tcW w:w="3680" w:type="dxa"/>
            <w:tcBorders/>
            <w:shd w:fill="FFFFFF" w:val="clear"/>
            <w:vAlign w:val="center"/>
          </w:tcPr>
          <w:p>
            <w:pPr>
              <w:pStyle w:val="Zawartotabeli"/>
              <w:pBdr/>
              <w:bidi w:val="0"/>
              <w:spacing w:before="0" w:after="0"/>
              <w:ind w:left="0" w:right="0" w:hanging="0"/>
              <w:jc w:val="left"/>
              <w:rPr/>
            </w:pPr>
            <w:r>
              <w:rPr>
                <w:b/>
                <w:color w:val="808080"/>
                <w:sz w:val="28"/>
              </w:rPr>
              <w:t>KONTAKT</w:t>
            </w:r>
            <w:r>
              <w:rPr>
                <w:color w:val="808080"/>
                <w:sz w:val="28"/>
              </w:rPr>
              <w:br/>
              <w:t>e-mail:</w:t>
            </w:r>
            <w:hyperlink r:id="rId10">
              <w:r>
                <w:rPr>
                  <w:rStyle w:val="Czeinternetowe"/>
                  <w:strike w:val="false"/>
                  <w:dstrike w:val="false"/>
                  <w:color w:val="008540"/>
                  <w:sz w:val="28"/>
                  <w:u w:val="none"/>
                  <w:effect w:val="none"/>
                </w:rPr>
                <w:t>helpdesk-eclo@mf.gov.pl</w:t>
              </w:r>
            </w:hyperlink>
            <w:r>
              <w:rPr>
                <w:color w:val="808080"/>
                <w:sz w:val="28"/>
              </w:rPr>
              <w:br/>
              <w:t>tel: +48 33 483 20 55</w:t>
            </w:r>
          </w:p>
        </w:tc>
      </w:tr>
    </w:tbl>
    <w:p>
      <w:pPr>
        <w:pStyle w:val="Tretekstu"/>
        <w:bidi w:val="0"/>
        <w:spacing w:lineRule="auto" w:line="276" w:before="0" w:after="140"/>
        <w:jc w:val="left"/>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ahoma">
    <w:altName w:val="Arial"/>
    <w:charset w:val="ee"/>
    <w:family w:val="auto"/>
    <w:pitch w:val="default"/>
  </w:font>
  <w:font w:name="Arial">
    <w:altName w:val="sans-serif"/>
    <w:charset w:val="ee"/>
    <w:family w:val="auto"/>
    <w:pitch w:val="default"/>
  </w:font>
  <w:font w:name="Helvetica Neue">
    <w:altName w:val="Helvetica"/>
    <w:charset w:val="ee"/>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spacing w:before="240" w:after="120"/>
      <w:outlineLvl w:val="0"/>
    </w:pPr>
    <w:rPr>
      <w:rFonts w:ascii="Liberation Serif" w:hAnsi="Liberation Serif" w:eastAsia="NSimSun" w:cs="Arial"/>
      <w:b/>
      <w:bCs/>
      <w:sz w:val="48"/>
      <w:szCs w:val="48"/>
    </w:rPr>
  </w:style>
  <w:style w:type="character" w:styleId="Znakiwypunktowania">
    <w:name w:val="Znaki wypunktowania"/>
    <w:qFormat/>
    <w:rPr>
      <w:rFonts w:ascii="OpenSymbol" w:hAnsi="OpenSymbol" w:eastAsia="OpenSymbol" w:cs="OpenSymbol"/>
    </w:rPr>
  </w:style>
  <w:style w:type="character" w:styleId="Czeinternetowe">
    <w:name w:val="Łącze internetowe"/>
    <w:rPr>
      <w:color w:val="000080"/>
      <w:u w:val="single"/>
      <w:lang w:val="zxx" w:eastAsia="zxx" w:bidi="zxx"/>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uesc.gov.pl/web/puesc/-/obowiazek-uzyskania-zaawansowanego-poziomu-dostepu-na-puesc?redirect=https%3A%2F%2Fpuesc.gov.pl%2Fweb%2Fpuesc%2Fe-przewoz%3Fp_p_id%3D101_INSTANCE_D9skYKWybJNd%26p_p_lifecycle%3D0%26p_p_state%3Dnormal%26p_p_mode%3Dview%26p_p_col_id%3Dcolumn-2%26p_p_col_count%3D3" TargetMode="External"/><Relationship Id="rId3" Type="http://schemas.openxmlformats.org/officeDocument/2006/relationships/hyperlink" Target="https://puesc.gov.pl/" TargetMode="External"/><Relationship Id="rId4" Type="http://schemas.openxmlformats.org/officeDocument/2006/relationships/hyperlink" Target="https://www.youtube.com/watch?v=_lIqHsdWLr0" TargetMode="External"/><Relationship Id="rId5" Type="http://schemas.openxmlformats.org/officeDocument/2006/relationships/hyperlink" Target="https://www.youtube.com/watch?v=AQ-BbRxnJwo" TargetMode="External"/><Relationship Id="rId6" Type="http://schemas.openxmlformats.org/officeDocument/2006/relationships/hyperlink" Target="https://www.youtube.com/watch?v=qhVSkld-6Qc" TargetMode="External"/><Relationship Id="rId7" Type="http://schemas.openxmlformats.org/officeDocument/2006/relationships/hyperlink" Target="http://www.wielkopolskie.kas.gov.pl/izba-administracji-skarbowej-w-poznaniu/kontakt/dane-teleadresowe" TargetMode="External"/><Relationship Id="rId8" Type="http://schemas.openxmlformats.org/officeDocument/2006/relationships/hyperlink" Target="http://www.wielkopolskie.kas.gov.pl/izba-administracji-skarbowej-w-poznaniu/kontakt/dane-teleadresowe" TargetMode="External"/><Relationship Id="rId9" Type="http://schemas.openxmlformats.org/officeDocument/2006/relationships/hyperlink" Target="https://puesc.gov.pl/e-przewoz?p_p_id=101&amp;p_p_lifecycle=0&amp;p_p_state=maximized&amp;p_p_mode=view&amp;_101_struts_action=%2Fasset_publisher%2Fview_content&amp;_101_type=document&amp;_101_assetEntryId=91474003" TargetMode="External"/><Relationship Id="rId10" Type="http://schemas.openxmlformats.org/officeDocument/2006/relationships/hyperlink" Target="mailto:helpdesk-eclo@mf.gov.pl"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LibreOffice/6.3.3.2$Windows_x86 LibreOffice_project/a64200df03143b798afd1ec74a12ab50359878ed</Application>
  <Pages>3</Pages>
  <Words>436</Words>
  <Characters>3539</Characters>
  <CharactersWithSpaces>3936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2020-02-19T07:39:58Z</dcterms:created>
  <dc:creator/>
  <dc:description/>
  <dc:language>pl-PL</dc:language>
  <cp:lastModifiedBy/>
  <dcterms:modified xsi:type="dcterms:W3CDTF">2020-02-19T07:41:29Z</dcterms:modified>
  <cp:revision>1</cp:revision>
  <dc:subject/>
  <dc:title/>
</cp:coreProperties>
</file>